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33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ind w:left="-142" w:right="0" w:hanging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Protokoll des PGR</w:t>
      </w: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spacing w:before="0" w:after="0"/>
        <w:ind w:left="-142" w:right="0" w:hanging="0"/>
        <w:rPr/>
      </w:pPr>
      <w:r>
        <w:rPr/>
      </w:r>
    </w:p>
    <w:p>
      <w:pPr>
        <w:pStyle w:val="Normal"/>
        <w:spacing w:before="0" w:after="0"/>
        <w:ind w:left="-142" w:right="0" w:hanging="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Kontakt PGR: pgr@am-stommelerbusch.de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Termin: 21. April 2021 von 19:30 – 22 Uhr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Protokoll: Frau Musterfrau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Datum 22. April 2021</w:t>
      </w:r>
    </w:p>
    <w:p>
      <w:pPr>
        <w:pStyle w:val="Normal"/>
        <w:spacing w:before="0" w:after="0"/>
        <w:ind w:left="-142" w:right="0" w:hanging="0"/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</w:pPr>
      <w:r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  <w:t xml:space="preserve">   </w:t>
      </w:r>
      <w:r>
        <w:rPr>
          <w:outline w:val="false"/>
          <w:color w:val="000000"/>
          <w:spacing w:val="0"/>
          <w:sz w:val="22"/>
          <w:szCs w:val="22"/>
        </w:rPr>
        <w:t xml:space="preserve"> </w:t>
      </w:r>
      <w:r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  <w:t xml:space="preserve"> </w:t>
      </w:r>
      <w:r>
        <w:rPr>
          <w:outline w:val="false"/>
          <w:color w:val="000000"/>
          <w:spacing w:val="0"/>
          <w:sz w:val="22"/>
          <w:szCs w:val="22"/>
        </w:rPr>
        <w:t xml:space="preserve">  </w:t>
      </w:r>
      <w:r>
        <w:rPr>
          <w:rFonts w:eastAsia="Times New Roman"/>
          <w:outline w:val="false"/>
          <w:color w:val="000000"/>
          <w:spacing w:val="0"/>
          <w:sz w:val="22"/>
          <w:szCs w:val="22"/>
          <w:lang w:eastAsia="ja-JP"/>
        </w:rPr>
        <w:t xml:space="preserve">     </w:t>
      </w:r>
    </w:p>
    <w:p>
      <w:pPr>
        <w:pStyle w:val="Normal"/>
        <w:spacing w:before="0" w:after="0"/>
        <w:ind w:left="-142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Teilnehmer/innen:</w:t>
      </w:r>
    </w:p>
    <w:tbl>
      <w:tblPr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01"/>
        <w:gridCol w:w="448"/>
        <w:gridCol w:w="1649"/>
        <w:gridCol w:w="504"/>
        <w:gridCol w:w="1817"/>
        <w:gridCol w:w="573"/>
        <w:gridCol w:w="2098"/>
        <w:gridCol w:w="503"/>
      </w:tblGrid>
      <w:tr>
        <w:trPr>
          <w:trHeight w:val="336" w:hRule="atLeast"/>
          <w:cantSplit w:val="false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Maria Alexiu</w:t>
            </w: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sz w:val="22"/>
                <w:szCs w:val="22"/>
                <w:lang w:eastAsia="ja-JP"/>
              </w:rPr>
              <w:t>Matthias Beiten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-57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 xml:space="preserve"> </w:t>
            </w: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Maria Budelsky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Christoph Hittmeyer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</w:tr>
      <w:tr>
        <w:trPr>
          <w:cantSplit w:val="false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Heiko Lamers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Linda Lingohr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Andreas Luckey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Birgit Mermet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eastAsia="Times New Roman"/>
                <w:sz w:val="18"/>
                <w:szCs w:val="18"/>
                <w:lang w:eastAsia="ja-JP"/>
              </w:rPr>
            </w:pPr>
            <w:r>
              <w:rPr>
                <w:rFonts w:eastAsia="Times New Roman"/>
                <w:sz w:val="18"/>
                <w:szCs w:val="18"/>
                <w:lang w:eastAsia="ja-JP"/>
              </w:rPr>
            </w:r>
          </w:p>
        </w:tc>
      </w:tr>
      <w:tr>
        <w:trPr>
          <w:cantSplit w:val="false"/>
        </w:trPr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Marguerite Mylius</w:t>
            </w:r>
          </w:p>
        </w:tc>
        <w:tc>
          <w:tcPr>
            <w:tcW w:w="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Rolf-Herbert Peters</w:t>
            </w:r>
          </w:p>
        </w:tc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</w:pPr>
            <w:r>
              <w:rPr>
                <w:rFonts w:eastAsia="Times New Roman"/>
                <w:outline w:val="false"/>
                <w:color w:val="000000"/>
                <w:spacing w:val="0"/>
                <w:sz w:val="22"/>
                <w:szCs w:val="22"/>
                <w:lang w:eastAsia="ja-JP"/>
              </w:rPr>
              <w:t>Janine Schiller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0"/>
              <w:ind w:left="0" w:right="0" w:hanging="0"/>
              <w:jc w:val="left"/>
              <w:rPr>
                <w:outline w:val="false"/>
                <w:color w:val="000000"/>
                <w:spacing w:val="0"/>
                <w:sz w:val="22"/>
                <w:szCs w:val="22"/>
              </w:rPr>
            </w:pPr>
            <w:r>
              <w:rPr>
                <w:outline w:val="false"/>
                <w:color w:val="000000"/>
                <w:spacing w:val="0"/>
                <w:sz w:val="22"/>
                <w:szCs w:val="22"/>
              </w:rPr>
              <w:t>Tamara Schueller</w:t>
            </w:r>
          </w:p>
        </w:tc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a = anwesend  </w:t>
        <w:tab/>
        <w:t>e= entschuldigt   ne= nicht entschuldigt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Gäste: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Peter Lustig, Frieda Frei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jc w:val="left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1"/>
        <w:gridCol w:w="5665"/>
        <w:gridCol w:w="2253"/>
        <w:gridCol w:w="1419"/>
      </w:tblGrid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before="0" w:after="3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Tagesordnung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Aufgabe, Termine, Beschlussfassung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 ist zuständig, mit wem, bis wann?</w:t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Begrüßung durch Vorsitzende</w:t>
              <w:br/>
              <w:t>Geistlicher Impuls</w:t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Regularien: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Feststellung der Beschlußfähigkeit</w:t>
              <w:br/>
              <w:t>Die Vorsitzende stellt die Beschlussfähigkeit fest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Genehmigung des Protokolls,</w:t>
            </w:r>
          </w:p>
          <w:p>
            <w:pPr>
              <w:pStyle w:val="ListParagraph"/>
              <w:spacing w:before="0" w:after="0"/>
              <w:ind w:left="45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Zum Protokoll wurden innerhalb der Genehmigungsfrist keine Einsprüche erhoben. Damit ist es genehmigt. </w:t>
            </w:r>
          </w:p>
          <w:p>
            <w:pPr>
              <w:pStyle w:val="ListParagraph"/>
              <w:numPr>
                <w:ilvl w:val="1"/>
                <w:numId w:val="1"/>
              </w:numPr>
              <w:spacing w:before="0" w:after="0"/>
              <w:ind w:left="454" w:right="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Genehmigung der Tagesordung.</w:t>
            </w:r>
          </w:p>
          <w:p>
            <w:pPr>
              <w:pStyle w:val="ListParagraph"/>
              <w:spacing w:before="0" w:after="0"/>
              <w:ind w:left="454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Tagesordnung wird genehmigt.</w:t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Einstimmig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cantSplit w:val="false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ListParagraph"/>
              <w:spacing w:before="0" w:after="0"/>
              <w:ind w:left="30" w:right="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Die nächste Sitzung findet am 5.Juni 2021 um 19:30 – 21:30 Uhr im Pfarrheim St. Bruno statt.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Für das Protokoll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_______________________________</w:t>
        <w:tab/>
        <w:tab/>
        <w:tab/>
        <w:t>___________________________________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Protokollant/in</w:t>
        <w:tab/>
        <w:tab/>
        <w:tab/>
        <w:tab/>
        <w:tab/>
        <w:tab/>
        <w:t>Vorsitzende/r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Der folgende Absatz gilt ausschließlich zur Information und kann gelöscht werden.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Das Protokoll sollte binnen 10 zur Verfügung gestellt werden. Es sollte so angefertigt sein, dass :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Tagesordnungspunkte nachvollziehbar sind,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wesentlichen Argumente einer Diskussion wiedergegeben werden,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es Anträge und Entscheidungsgrundlagen im Wortlaut enthält,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die Abstimmungen dokumentiert werden,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daraus hervorgeht, wer welche Aufgaben übernommen hat,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bis wann die Aufgaben zu erledigen sind,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das Fehlen der Ratsmitglieder (entschuldigt/nicht-entschuldigt) dokumentiert ist,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 xml:space="preserve">- nachvollziehbar ist, wer Protokoll geführt hat und 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  <w:t>- am Ende von der protokollierenden Person und der oder dem Vorsitzenden unterzeichnet wird</w:t>
      </w:r>
    </w:p>
    <w:p>
      <w:pPr>
        <w:pStyle w:val="Normal"/>
        <w:spacing w:before="0" w:after="0"/>
        <w:ind w:left="-142" w:righ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0" w:after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0"/>
        <w:ind w:left="-142" w:right="0" w:hanging="0"/>
        <w:rPr>
          <w:rFonts w:cs="Arial"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3986" w:leader="none"/>
        </w:tabs>
        <w:spacing w:before="0" w:after="300"/>
        <w:ind w:left="-142" w:right="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216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  <w:pict>
        <v:line id="shape_0" from="-70.2pt,596.7pt" to="-58.25pt,596.7pt" stroked="t" style="position:absolute;mso-position-vertical-relative:page">
          <v:stroke color="#4472c4" weight="6480" joinstyle="miter" endcap="flat"/>
          <v:fill on="false" detectmouseclick="t"/>
        </v:line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ind w:left="-284" w:right="0" w:hanging="0"/>
      <w:rPr/>
    </w:pPr>
    <w:r>
      <w:rPr/>
      <w:drawing>
        <wp:inline distT="0" distB="0" distL="0" distR="0">
          <wp:extent cx="4513580" cy="120015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1358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fillcolor="#FFFFFF" stroked="f" strokeweight="0pt" style="position:absolute;width:171.35pt;height:119.25pt;mso-wrap-distance-left:9pt;mso-wrap-distance-right:9pt;mso-wrap-distance-top:3.6pt;mso-wrap-distance-bottom:3.6pt;margin-top:2.85pt;margin-left:318.4pt">
          <v:textbox>
            <w:txbxContent>
              <w:tbl>
                <w:tblPr>
                  <w:jc w:val="left"/>
                  <w:tblInd w:w="-142" w:type="dxa"/>
                  <w:tbl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blBorders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</w:tblPr>
                <w:tblGrid>
                  <w:gridCol w:w="3080"/>
                  <w:gridCol w:w="94"/>
                </w:tblGrid>
                <w:tr>
                  <w:trPr>
                    <w:trHeight w:val="2982" w:hRule="atLeast"/>
                    <w:cantSplit w:val="false"/>
                  </w:trPr>
                  <w:tc>
                    <w:tcPr>
                      <w:tcW w:w="3080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Kirchengemeindeverband </w:t>
                      </w:r>
                    </w:p>
                    <w:p>
                      <w:pPr>
                        <w:pStyle w:val="Header"/>
                        <w:tabs>
                          <w:tab w:val="center" w:pos="4536" w:leader="none"/>
                          <w:tab w:val="left" w:pos="7560" w:leader="none"/>
                          <w:tab w:val="right" w:pos="9072" w:leader="none"/>
                        </w:tabs>
                        <w:ind w:left="135" w:right="0" w:hanging="0"/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>„</w:t>
                      </w:r>
                      <w:r>
                        <w:rPr>
                          <w:rFonts w:cs="Arial" w:ascii="Arial" w:hAnsi="Arial"/>
                          <w:sz w:val="18"/>
                          <w:szCs w:val="18"/>
                          <w:lang w:bidi="de-DE"/>
                        </w:rPr>
                        <w:t xml:space="preserve">Am Stommelerbusch“ </w:t>
                        <w:br/>
                        <w:t>Bahnhofstr. 5a 50259 Pulheim</w:t>
                      </w:r>
                    </w:p>
                    <w:p>
                      <w:pPr>
                        <w:pStyle w:val="Footer"/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Tel. 02238 2142 – Fax 02238 2969</w:t>
                      </w:r>
                    </w:p>
                    <w:p>
                      <w:pPr>
                        <w:pStyle w:val="Footer"/>
                        <w:spacing w:before="0" w:after="12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  <w:t>kirchen@am-stommelerbusch.de</w:t>
                        <w:br/>
                        <w:t>www.am-stommelerbusch.de</w:t>
                      </w:r>
                    </w:p>
                    <w:p>
                      <w:pPr>
                        <w:pStyle w:val="FrameContents"/>
                        <w:tabs>
                          <w:tab w:val="left" w:pos="618" w:leader="none"/>
                          <w:tab w:val="center" w:pos="4536" w:leader="none"/>
                          <w:tab w:val="right" w:pos="9072" w:leader="none"/>
                        </w:tabs>
                        <w:spacing w:before="0" w:after="40"/>
                        <w:ind w:left="142" w:right="16" w:hanging="0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  <w:tc>
                    <w:tcPr>
                      <w:tcW w:w="94" w:type="dxa"/>
                      <w:tcBorders>
                        <w:top w:val="nil"/>
                        <w:left w:val="nil"/>
                        <w:bottom w:val="nil"/>
                        <w:insideH w:val="nil"/>
                        <w:right w:val="nil"/>
                        <w:insideV w:val="nil"/>
                      </w:tcBorders>
                      <w:shd w:fill="FFFFFF" w:val="clear"/>
                      <w:vAlign w:val="center"/>
                    </w:tcPr>
                    <w:p>
                      <w:pPr>
                        <w:pStyle w:val="Footer"/>
                        <w:ind w:left="0" w:right="16" w:hanging="0"/>
                        <w:jc w:val="right"/>
                        <w:rPr>
                          <w:rFonts w:cs="Arial"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cs="Arial" w:ascii="Arial" w:hAnsi="Arial"/>
                          <w:sz w:val="18"/>
                          <w:szCs w:val="18"/>
                        </w:rPr>
                      </w:r>
                    </w:p>
                  </w:tc>
                </w:tr>
              </w:tbl>
              <w:p>
                <w:pPr>
                  <w:pStyle w:val="FrameContents"/>
                  <w:ind w:left="0" w:right="16" w:hanging="0"/>
                  <w:jc w:val="right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  <w:p>
                <w:pPr>
                  <w:pStyle w:val="FrameContents"/>
                  <w:spacing w:before="0" w:after="300"/>
                  <w:ind w:left="0" w:right="16" w:hanging="0"/>
                  <w:rPr>
                    <w:rFonts w:cs="Arial" w:ascii="Arial" w:hAnsi="Arial"/>
                    <w:sz w:val="18"/>
                    <w:szCs w:val="18"/>
                  </w:rPr>
                </w:pPr>
                <w:r>
                  <w:rPr>
                    <w:rFonts w:cs="Arial" w:ascii="Arial" w:hAnsi="Arial"/>
                    <w:sz w:val="18"/>
                    <w:szCs w:val="18"/>
                  </w:rPr>
                </w:r>
              </w:p>
            </w:txbxContent>
          </v:textbox>
        </v:rect>
      </w:pict>
    </w:r>
    <w:r>
      <w:pict>
        <v:rect fillcolor="#FFFFFF" stroked="f" strokeweight="0pt" style="position:absolute;width:15.55pt;height:96pt;mso-wrap-distance-left:9pt;mso-wrap-distance-right:9pt;mso-wrap-distance-top:0pt;mso-wrap-distance-bottom:0pt;margin-top:0.6pt;margin-left:-19.1pt">
          <v:textbox>
            <w:txbxContent>
              <w:p>
                <w:pPr>
                  <w:pStyle w:val="FrameContents"/>
                  <w:spacing w:before="0" w:after="300"/>
                  <w:rPr/>
                </w:pPr>
                <w:r>
                  <w:rPr/>
                </w:r>
              </w:p>
            </w:txbxContent>
          </v:textbox>
        </v:rect>
      </w:pict>
    </w:r>
  </w:p>
  <w:p>
    <w:pPr>
      <w:pStyle w:val="Header"/>
      <w:tabs>
        <w:tab w:val="center" w:pos="4536" w:leader="none"/>
        <w:tab w:val="left" w:pos="7560" w:leader="none"/>
        <w:tab w:val="right" w:pos="9072" w:leader="none"/>
      </w:tabs>
      <w:rPr>
        <w:sz w:val="16"/>
        <w:szCs w:val="16"/>
        <w:lang w:bidi="de-DE"/>
      </w:rPr>
    </w:pPr>
    <w:r>
      <w:rPr>
        <w:sz w:val="16"/>
        <w:szCs w:val="16"/>
        <w:lang w:bidi="de-DE"/>
      </w:rPr>
    </w:r>
  </w:p>
  <w:p>
    <w:pPr>
      <w:pStyle w:val="Header"/>
      <w:rPr>
        <w:sz w:val="16"/>
        <w:szCs w:val="16"/>
      </w:rPr>
    </w:pPr>
    <w:r>
      <w:rPr>
        <w:sz w:val="16"/>
        <w:szCs w:val="16"/>
      </w:rPr>
      <w:pict>
        <v:line id="shape_0" from="-70.75pt,298.9pt" to="-58.2pt,298.9pt" stroked="t" style="position:absolute;mso-position-vertical-relative:page">
          <v:stroke color="#4472c4" weight="6480" joinstyle="miter" endcap="flat"/>
          <v:fill on="false" detectmouseclick="t"/>
        </v:line>
      </w:pi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lang w:val="de-DE" w:eastAsia="de-DE" w:bidi="ar-SA"/>
      </w:rPr>
    </w:rPrDefault>
    <w:pPrDefault>
      <w:pPr/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ec7e15"/>
    <w:pPr>
      <w:widowControl/>
      <w:suppressAutoHyphens w:val="true"/>
      <w:bidi w:val="0"/>
      <w:spacing w:before="0" w:after="300"/>
      <w:jc w:val="left"/>
    </w:pPr>
    <w:rPr>
      <w:rFonts w:ascii="Calibri" w:hAnsi="Calibri" w:eastAsia="Times New Roman" w:cs="Times New Roman"/>
      <w:color w:val="00000A"/>
      <w:sz w:val="24"/>
      <w:szCs w:val="24"/>
      <w:lang w:val="de-DE" w:eastAsia="ja-JP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KopfzeileZchn" w:customStyle="1">
    <w:name w:val="Kopfzeile Zchn"/>
    <w:uiPriority w:val="99"/>
    <w:link w:val="Kopfzeile"/>
    <w:rsid w:val="00ec7e15"/>
    <w:basedOn w:val="DefaultParagraphFont"/>
    <w:rPr/>
  </w:style>
  <w:style w:type="character" w:styleId="FuzeileZchn" w:customStyle="1">
    <w:name w:val="Fußzeile Zchn"/>
    <w:uiPriority w:val="99"/>
    <w:link w:val="Fuzeile"/>
    <w:rsid w:val="00ec7e15"/>
    <w:basedOn w:val="DefaultParagraphFont"/>
    <w:rPr/>
  </w:style>
  <w:style w:type="character" w:styleId="Strong">
    <w:name w:val="Strong"/>
    <w:uiPriority w:val="22"/>
    <w:qFormat/>
    <w:rsid w:val="005536b1"/>
    <w:basedOn w:val="DefaultParagraphFont"/>
    <w:rPr>
      <w:b/>
      <w:bCs/>
    </w:rPr>
  </w:style>
  <w:style w:type="character" w:styleId="InternetLink">
    <w:name w:val="Internet Link"/>
    <w:uiPriority w:val="99"/>
    <w:unhideWhenUsed/>
    <w:rsid w:val="00822cf2"/>
    <w:basedOn w:val="DefaultParagraphFont"/>
    <w:rPr>
      <w:color w:val="0563C1"/>
      <w:u w:val="single"/>
      <w:lang w:val="zxx" w:eastAsia="zxx" w:bidi="zxx"/>
    </w:rPr>
  </w:style>
  <w:style w:type="character" w:styleId="UnresolvedMention">
    <w:name w:val="Unresolved Mention"/>
    <w:uiPriority w:val="99"/>
    <w:semiHidden/>
    <w:unhideWhenUsed/>
    <w:rsid w:val="00ce52b5"/>
    <w:basedOn w:val="DefaultParagraphFont"/>
    <w:rPr>
      <w:color w:val="605E5C"/>
      <w:shd w:fill="E1DFDD" w:val="clear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uiPriority w:val="99"/>
    <w:unhideWhenUsed/>
    <w:link w:val="Kopf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Footer">
    <w:name w:val="Footer"/>
    <w:uiPriority w:val="99"/>
    <w:unhideWhenUsed/>
    <w:link w:val="FuzeileZchn"/>
    <w:rsid w:val="00ec7e15"/>
    <w:basedOn w:val="Normal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uiPriority w:val="99"/>
    <w:unhideWhenUsed/>
    <w:rsid w:val="00ec7e15"/>
    <w:basedOn w:val="Normal"/>
    <w:pPr>
      <w:spacing w:before="0" w:after="280"/>
    </w:pPr>
    <w:rPr>
      <w:rFonts w:ascii="Times New Roman" w:hAnsi="Times New Roman"/>
    </w:rPr>
  </w:style>
  <w:style w:type="paragraph" w:styleId="ListParagraph">
    <w:name w:val="List Paragraph"/>
    <w:uiPriority w:val="34"/>
    <w:qFormat/>
    <w:rsid w:val="008044e4"/>
    <w:basedOn w:val="Normal"/>
    <w:pPr>
      <w:spacing w:before="0" w:after="3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/>
    <w:rPr/>
  </w:style>
  <w:style w:type="paragraph" w:styleId="TableHeading">
    <w:name w:val="Table Heading"/>
    <w:basedOn w:val="Tabl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uiPriority w:val="39"/>
    <w:rsid w:val="00ec7e15"/>
    <w:rPr>
      <w:lang w:eastAsia="ja-JP"/>
      <w:sz w:val="24"/>
      <w:szCs w:val="24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type="table" w:styleId="Tabellenraster">
    <w:name w:val="Table Grid"/>
    <w:basedOn w:val="NormaleTabelle"/>
    <w:uiPriority w:val="39"/>
    <w:rsid w:val="00ea45c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3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81F5-816B-4214-827C-5E658EEE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St. Bruno</Template>
  <TotalTime>0</TotalTime>
  <Application>LibreOffice/4.2.6.3$MacOSX_X86_64 LibreOffice_project/3fd416d4c6db7d3204c17ce57a1d70f6e531ee21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2021-04-17T08:41:00Z</dcterms:created>
  <dc:creator>janin</dc:creator>
  <dc:language>de-DE</dc:language>
  <cp:lastModifiedBy>janine.schiller@am-stommelerbusch.de</cp:lastModifiedBy>
  <cp:lastPrinted>2021-04-13T15:34:00Z</cp:lastPrinted>
  <dcterms:modified xsi:type="dcterms:W3CDTF">2021-04-17T08:41:00Z</dcterms:modified>
  <cp:revision>2</cp:revision>
</cp:coreProperties>
</file>